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eastAsia="黑体"/>
          <w:color w:val="333333"/>
          <w:kern w:val="0"/>
          <w:lang w:val="en" w:eastAsia="zh-CN"/>
        </w:rPr>
      </w:pPr>
      <w:r>
        <w:rPr>
          <w:rFonts w:hint="eastAsia" w:ascii="黑体" w:eastAsia="黑体"/>
          <w:kern w:val="0"/>
        </w:rPr>
        <w:t>附件</w:t>
      </w:r>
      <w:r>
        <w:rPr>
          <w:rFonts w:hint="default" w:ascii="黑体" w:eastAsia="黑体"/>
          <w:kern w:val="0"/>
          <w:lang w:val="en" w:eastAsia="zh-CN"/>
        </w:rPr>
        <w:t>1</w:t>
      </w:r>
    </w:p>
    <w:p>
      <w:pPr>
        <w:spacing w:line="1200" w:lineRule="exact"/>
        <w:jc w:val="center"/>
        <w:rPr>
          <w:rFonts w:eastAsia="黑体"/>
          <w:kern w:val="0"/>
          <w:sz w:val="52"/>
          <w:szCs w:val="52"/>
        </w:rPr>
      </w:pPr>
    </w:p>
    <w:p>
      <w:pPr>
        <w:spacing w:line="80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XXX就业技能培训</w:t>
      </w:r>
    </w:p>
    <w:p>
      <w:pPr>
        <w:spacing w:line="80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定点机构质量评估报告书</w:t>
      </w:r>
    </w:p>
    <w:p>
      <w:pPr>
        <w:spacing w:line="1200" w:lineRule="exact"/>
        <w:rPr>
          <w:rFonts w:ascii="仿宋_GB2312" w:eastAsia="仿宋_GB2312"/>
          <w:kern w:val="0"/>
        </w:rPr>
      </w:pPr>
    </w:p>
    <w:p>
      <w:pPr>
        <w:spacing w:line="900" w:lineRule="exact"/>
        <w:ind w:firstLine="1422" w:firstLineChars="450"/>
        <w:rPr>
          <w:rFonts w:ascii="黑体" w:eastAsia="黑体"/>
          <w:kern w:val="0"/>
          <w:u w:val="single"/>
        </w:rPr>
      </w:pPr>
      <w:r>
        <w:rPr>
          <w:rFonts w:hint="eastAsia" w:ascii="黑体" w:eastAsia="黑体"/>
          <w:kern w:val="0"/>
        </w:rPr>
        <w:t>评  估  机  构：</w:t>
      </w:r>
      <w:r>
        <w:rPr>
          <w:rFonts w:hint="eastAsia" w:ascii="黑体" w:hAnsi="宋体" w:eastAsia="黑体"/>
          <w:kern w:val="0"/>
          <w:u w:val="single"/>
        </w:rPr>
        <w:t xml:space="preserve">                      </w:t>
      </w:r>
    </w:p>
    <w:p>
      <w:pPr>
        <w:spacing w:line="900" w:lineRule="exact"/>
        <w:ind w:firstLine="1422" w:firstLineChars="450"/>
        <w:rPr>
          <w:rFonts w:ascii="黑体" w:eastAsia="黑体"/>
          <w:kern w:val="0"/>
          <w:u w:val="single"/>
        </w:rPr>
      </w:pPr>
      <w:r>
        <w:rPr>
          <w:rFonts w:hint="eastAsia" w:ascii="黑体" w:hAnsi="宋体" w:eastAsia="黑体"/>
          <w:kern w:val="0"/>
        </w:rPr>
        <w:t>评估单位联系人：</w:t>
      </w:r>
      <w:r>
        <w:rPr>
          <w:rFonts w:hint="eastAsia" w:ascii="黑体" w:hAnsi="宋体" w:eastAsia="黑体"/>
          <w:kern w:val="0"/>
          <w:u w:val="single"/>
        </w:rPr>
        <w:t xml:space="preserve">                      </w:t>
      </w:r>
    </w:p>
    <w:p>
      <w:pPr>
        <w:spacing w:line="900" w:lineRule="exact"/>
        <w:ind w:firstLine="1422" w:firstLineChars="450"/>
        <w:rPr>
          <w:rFonts w:ascii="黑体" w:hAnsi="宋体" w:eastAsia="黑体"/>
          <w:kern w:val="0"/>
          <w:u w:val="single"/>
        </w:rPr>
      </w:pPr>
      <w:r>
        <w:rPr>
          <w:rFonts w:hint="eastAsia" w:ascii="黑体" w:hAnsi="宋体" w:eastAsia="黑体"/>
          <w:kern w:val="0"/>
        </w:rPr>
        <w:t>联  系  电  话：</w:t>
      </w:r>
      <w:r>
        <w:rPr>
          <w:rFonts w:hint="eastAsia" w:ascii="黑体" w:hAnsi="宋体" w:eastAsia="黑体"/>
          <w:kern w:val="0"/>
          <w:u w:val="single"/>
        </w:rPr>
        <w:t xml:space="preserve">                      </w:t>
      </w:r>
    </w:p>
    <w:p>
      <w:pPr>
        <w:spacing w:line="900" w:lineRule="exact"/>
        <w:ind w:firstLine="1422" w:firstLineChars="450"/>
        <w:rPr>
          <w:rFonts w:ascii="黑体" w:hAnsi="宋体" w:eastAsia="黑体"/>
          <w:kern w:val="0"/>
          <w:u w:val="single"/>
        </w:rPr>
      </w:pPr>
      <w:r>
        <w:rPr>
          <w:rFonts w:hint="eastAsia" w:ascii="黑体" w:hAnsi="宋体" w:eastAsia="黑体"/>
          <w:kern w:val="0"/>
        </w:rPr>
        <w:t>电  子  邮  箱：</w:t>
      </w:r>
      <w:r>
        <w:rPr>
          <w:rFonts w:hint="eastAsia" w:ascii="黑体" w:hAnsi="宋体" w:eastAsia="黑体"/>
          <w:kern w:val="0"/>
          <w:u w:val="single"/>
        </w:rPr>
        <w:t xml:space="preserve">                      </w:t>
      </w:r>
    </w:p>
    <w:p>
      <w:pPr>
        <w:spacing w:line="900" w:lineRule="exact"/>
        <w:ind w:firstLine="1422" w:firstLineChars="450"/>
        <w:rPr>
          <w:rFonts w:ascii="黑体" w:hAnsi="宋体" w:eastAsia="黑体"/>
          <w:kern w:val="0"/>
          <w:u w:val="single"/>
        </w:rPr>
      </w:pPr>
      <w:r>
        <w:rPr>
          <w:rFonts w:hint="eastAsia" w:ascii="黑体" w:eastAsia="黑体"/>
          <w:kern w:val="0"/>
        </w:rPr>
        <w:t>评    估    期：</w:t>
      </w:r>
      <w:r>
        <w:rPr>
          <w:rFonts w:hint="eastAsia" w:ascii="黑体" w:hAnsi="宋体" w:eastAsia="黑体"/>
          <w:kern w:val="0"/>
          <w:u w:val="single"/>
        </w:rPr>
        <w:t xml:space="preserve">                      </w:t>
      </w:r>
    </w:p>
    <w:p>
      <w:pPr>
        <w:spacing w:line="900" w:lineRule="exact"/>
        <w:rPr>
          <w:rFonts w:ascii="仿宋_GB2312" w:hAnsi="宋体" w:eastAsia="仿宋_GB2312"/>
          <w:kern w:val="0"/>
        </w:rPr>
      </w:pPr>
    </w:p>
    <w:p>
      <w:pPr>
        <w:spacing w:line="900" w:lineRule="exact"/>
        <w:rPr>
          <w:rFonts w:ascii="仿宋_GB2312" w:hAnsi="宋体" w:eastAsia="仿宋_GB2312"/>
          <w:kern w:val="0"/>
        </w:rPr>
      </w:pPr>
    </w:p>
    <w:p>
      <w:pPr>
        <w:spacing w:line="900" w:lineRule="exact"/>
        <w:rPr>
          <w:rFonts w:ascii="仿宋_GB2312" w:hAnsi="宋体" w:eastAsia="仿宋_GB2312"/>
          <w:kern w:val="0"/>
        </w:rPr>
      </w:pPr>
    </w:p>
    <w:p>
      <w:pPr>
        <w:spacing w:line="900" w:lineRule="exact"/>
        <w:jc w:val="center"/>
        <w:rPr>
          <w:rFonts w:ascii="黑体" w:hAnsi="宋体" w:eastAsia="黑体"/>
          <w:kern w:val="0"/>
        </w:rPr>
      </w:pPr>
      <w:r>
        <w:rPr>
          <w:rFonts w:hint="eastAsia" w:ascii="黑体" w:hAnsi="宋体" w:eastAsia="黑体"/>
          <w:kern w:val="0"/>
        </w:rPr>
        <w:t>洛阳市人力资源和社会保障局制</w:t>
      </w:r>
    </w:p>
    <w:p>
      <w:pPr>
        <w:spacing w:line="600" w:lineRule="exact"/>
        <w:ind w:left="5339" w:hanging="5341" w:hangingChars="1225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填 写 说 明</w:t>
      </w:r>
    </w:p>
    <w:p>
      <w:pPr>
        <w:spacing w:line="600" w:lineRule="exact"/>
        <w:ind w:left="5339" w:hanging="5341" w:hangingChars="1225"/>
        <w:jc w:val="center"/>
        <w:rPr>
          <w:rFonts w:ascii="公文小标宋简" w:eastAsia="公文小标宋简"/>
          <w:kern w:val="0"/>
          <w:sz w:val="44"/>
          <w:szCs w:val="44"/>
        </w:rPr>
      </w:pPr>
    </w:p>
    <w:p>
      <w:pPr>
        <w:spacing w:line="600" w:lineRule="exact"/>
        <w:ind w:firstLine="632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1. 本报告书一式两份，由定点机构、专家评审组按要求据实填写。质量评估结束后，分别由人社部门、定点机构留存归档；</w:t>
      </w:r>
    </w:p>
    <w:p>
      <w:pPr>
        <w:spacing w:line="600" w:lineRule="exact"/>
        <w:ind w:firstLine="632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2. 本报告书中涉及的数据、日期、电话号码等内容一律用阿拉伯数字填写，首页“XXX”系指行政区域名称；</w:t>
      </w:r>
    </w:p>
    <w:p>
      <w:pPr>
        <w:spacing w:line="600" w:lineRule="exact"/>
        <w:ind w:firstLine="632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3. 本报告书须填写的内容可打印，或者一律用蓝色或黑色墨水笔填写，字迹要求工整、清晰，内容真实无误；</w:t>
      </w:r>
    </w:p>
    <w:p>
      <w:pPr>
        <w:spacing w:line="600" w:lineRule="exact"/>
        <w:ind w:firstLine="632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4. 本报告书中填写不下的内容，可另附A4纸填写；</w:t>
      </w:r>
    </w:p>
    <w:p>
      <w:pPr>
        <w:spacing w:line="600" w:lineRule="exact"/>
        <w:ind w:firstLine="632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5. 本表的签字、盖章复印无效；</w:t>
      </w:r>
    </w:p>
    <w:p>
      <w:pPr>
        <w:spacing w:line="600" w:lineRule="exact"/>
        <w:ind w:firstLine="632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6. 评估期概指定点机构自确定发文之日起的两年时间；</w:t>
      </w:r>
    </w:p>
    <w:p>
      <w:pPr>
        <w:spacing w:line="600" w:lineRule="exact"/>
        <w:ind w:firstLine="632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7. 申报材料编排和装帧要求参照附件</w:t>
      </w:r>
      <w:r>
        <w:rPr>
          <w:rFonts w:hint="default" w:ascii="仿宋_GB2312" w:hAnsi="仿宋_GB2312" w:eastAsia="仿宋_GB2312" w:cs="仿宋_GB2312"/>
          <w:kern w:val="0"/>
          <w:lang w:val="en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</w:rPr>
        <w:t>。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600" w:lineRule="exact"/>
        <w:rPr>
          <w:rFonts w:ascii="黑体" w:eastAsia="黑体"/>
          <w:kern w:val="0"/>
        </w:rPr>
      </w:pPr>
      <w:r>
        <w:rPr>
          <w:rFonts w:hint="eastAsia" w:ascii="黑体" w:eastAsia="黑体"/>
          <w:kern w:val="0"/>
        </w:rPr>
        <w:t>一、定点机构、定点专业（项目）基本情况</w:t>
      </w:r>
    </w:p>
    <w:tbl>
      <w:tblPr>
        <w:tblStyle w:val="8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679"/>
        <w:gridCol w:w="1018"/>
        <w:gridCol w:w="118"/>
        <w:gridCol w:w="423"/>
        <w:gridCol w:w="113"/>
        <w:gridCol w:w="328"/>
        <w:gridCol w:w="601"/>
        <w:gridCol w:w="60"/>
        <w:gridCol w:w="316"/>
        <w:gridCol w:w="517"/>
        <w:gridCol w:w="336"/>
        <w:gridCol w:w="14"/>
        <w:gridCol w:w="792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800" w:type="dxa"/>
            <w:gridSpan w:val="15"/>
            <w:tcMar>
              <w:left w:w="11" w:type="dxa"/>
              <w:right w:w="11" w:type="dxa"/>
            </w:tcMar>
            <w:vAlign w:val="center"/>
          </w:tcPr>
          <w:p>
            <w:pPr>
              <w:tabs>
                <w:tab w:val="left" w:pos="8442"/>
              </w:tabs>
              <w:spacing w:line="32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（一）综合情况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定点机构名称</w:t>
            </w:r>
          </w:p>
        </w:tc>
        <w:tc>
          <w:tcPr>
            <w:tcW w:w="334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许可证号</w:t>
            </w:r>
          </w:p>
        </w:tc>
        <w:tc>
          <w:tcPr>
            <w:tcW w:w="2582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注册地址</w:t>
            </w:r>
          </w:p>
        </w:tc>
        <w:tc>
          <w:tcPr>
            <w:tcW w:w="334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登记日期</w:t>
            </w:r>
          </w:p>
        </w:tc>
        <w:tc>
          <w:tcPr>
            <w:tcW w:w="2582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登记证号</w:t>
            </w:r>
          </w:p>
        </w:tc>
        <w:tc>
          <w:tcPr>
            <w:tcW w:w="169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2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组织机构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代码证号</w:t>
            </w:r>
          </w:p>
        </w:tc>
        <w:tc>
          <w:tcPr>
            <w:tcW w:w="1494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注册资金</w:t>
            </w:r>
          </w:p>
        </w:tc>
        <w:tc>
          <w:tcPr>
            <w:tcW w:w="17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定点机构认定时间、确定文号</w:t>
            </w:r>
          </w:p>
        </w:tc>
        <w:tc>
          <w:tcPr>
            <w:tcW w:w="417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电子信箱</w:t>
            </w:r>
          </w:p>
        </w:tc>
        <w:tc>
          <w:tcPr>
            <w:tcW w:w="17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开户银行</w:t>
            </w:r>
          </w:p>
        </w:tc>
        <w:tc>
          <w:tcPr>
            <w:tcW w:w="2679" w:type="dxa"/>
            <w:gridSpan w:val="6"/>
            <w:tcBorders>
              <w:top w:val="nil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银行账户</w:t>
            </w:r>
          </w:p>
        </w:tc>
        <w:tc>
          <w:tcPr>
            <w:tcW w:w="2918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181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4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0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6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经办人</w:t>
            </w:r>
          </w:p>
        </w:tc>
        <w:tc>
          <w:tcPr>
            <w:tcW w:w="181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4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0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6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办学场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所来源</w:t>
            </w:r>
          </w:p>
        </w:tc>
        <w:tc>
          <w:tcPr>
            <w:tcW w:w="2679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ind w:firstLine="232" w:firstLineChars="98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□自有     □租赁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□个人或组织无偿提供</w:t>
            </w:r>
          </w:p>
        </w:tc>
        <w:tc>
          <w:tcPr>
            <w:tcW w:w="977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场所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期限</w:t>
            </w:r>
          </w:p>
        </w:tc>
        <w:tc>
          <w:tcPr>
            <w:tcW w:w="3435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总面积（㎡）</w:t>
            </w:r>
          </w:p>
        </w:tc>
        <w:tc>
          <w:tcPr>
            <w:tcW w:w="2351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办公室（㎡）</w:t>
            </w:r>
          </w:p>
        </w:tc>
        <w:tc>
          <w:tcPr>
            <w:tcW w:w="2158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理论教室（㎡）</w:t>
            </w:r>
          </w:p>
        </w:tc>
        <w:tc>
          <w:tcPr>
            <w:tcW w:w="2582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实习场地（㎡）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51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58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2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办学许可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培训范围</w:t>
            </w:r>
          </w:p>
        </w:tc>
        <w:tc>
          <w:tcPr>
            <w:tcW w:w="7091" w:type="dxa"/>
            <w:gridSpan w:val="1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709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定点专业     （项目）</w:t>
            </w: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专业（项目）    名称</w:t>
            </w: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认定时间、认定文号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70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7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853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20" w:lineRule="exact"/>
        <w:jc w:val="center"/>
        <w:rPr>
          <w:rFonts w:ascii="黑体" w:eastAsia="黑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2098" w:right="1474" w:bottom="1985" w:left="1588" w:header="0" w:footer="1134" w:gutter="0"/>
          <w:cols w:space="720" w:num="1"/>
          <w:docGrid w:type="linesAndChars" w:linePitch="579" w:charSpace="-849"/>
        </w:sectPr>
      </w:pPr>
    </w:p>
    <w:tbl>
      <w:tblPr>
        <w:tblStyle w:val="8"/>
        <w:tblW w:w="88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33"/>
        <w:gridCol w:w="610"/>
        <w:gridCol w:w="844"/>
        <w:gridCol w:w="709"/>
        <w:gridCol w:w="1402"/>
        <w:gridCol w:w="814"/>
        <w:gridCol w:w="2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817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（二）人员配备（可加页）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300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管理人员人数</w:t>
            </w:r>
          </w:p>
        </w:tc>
        <w:tc>
          <w:tcPr>
            <w:tcW w:w="5812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教师总人数（   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3005" w:type="dxa"/>
            <w:gridSpan w:val="4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2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专职教师人数</w:t>
            </w:r>
          </w:p>
        </w:tc>
        <w:tc>
          <w:tcPr>
            <w:tcW w:w="288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兼职教师人数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3005" w:type="dxa"/>
            <w:gridSpan w:val="4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2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人，                   占教师总人数的  %</w:t>
            </w:r>
          </w:p>
        </w:tc>
        <w:tc>
          <w:tcPr>
            <w:tcW w:w="288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人，                   占教师总人数的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518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</w:t>
            </w:r>
          </w:p>
        </w:tc>
        <w:tc>
          <w:tcPr>
            <w:tcW w:w="103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61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4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年月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程度</w:t>
            </w:r>
          </w:p>
        </w:tc>
        <w:tc>
          <w:tcPr>
            <w:tcW w:w="140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专业职称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（技能等级）</w:t>
            </w:r>
          </w:p>
        </w:tc>
        <w:tc>
          <w:tcPr>
            <w:tcW w:w="81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288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518" w:type="dxa"/>
            <w:vMerge w:val="continue"/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518" w:type="dxa"/>
            <w:vMerge w:val="continue"/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518" w:type="dxa"/>
            <w:vMerge w:val="continue"/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518" w:type="dxa"/>
            <w:vMerge w:val="continue"/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518" w:type="dxa"/>
            <w:vMerge w:val="continue"/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518" w:type="dxa"/>
            <w:vMerge w:val="continue"/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518" w:type="dxa"/>
            <w:vMerge w:val="continue"/>
            <w:tcBorders>
              <w:bottom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教学人员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专（兼）职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专业职称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（技能等级）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 专业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518" w:type="dxa"/>
            <w:vMerge w:val="continue"/>
            <w:tcBorders>
              <w:top w:val="single" w:color="auto" w:sz="4" w:space="0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04" w:lineRule="exact"/>
        <w:jc w:val="center"/>
        <w:rPr>
          <w:rFonts w:ascii="黑体" w:hAnsi="华文中宋" w:eastAsia="黑体"/>
          <w:kern w:val="0"/>
          <w:sz w:val="24"/>
        </w:rPr>
        <w:sectPr>
          <w:footerReference r:id="rId6" w:type="even"/>
          <w:type w:val="continuous"/>
          <w:pgSz w:w="11906" w:h="16838"/>
          <w:pgMar w:top="2098" w:right="1474" w:bottom="1985" w:left="1588" w:header="0" w:footer="1134" w:gutter="0"/>
          <w:cols w:space="720" w:num="1"/>
          <w:docGrid w:type="linesAndChars" w:linePitch="579" w:charSpace="-849"/>
        </w:sectPr>
      </w:pPr>
    </w:p>
    <w:tbl>
      <w:tblPr>
        <w:tblStyle w:val="8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862"/>
        <w:gridCol w:w="867"/>
        <w:gridCol w:w="661"/>
        <w:gridCol w:w="163"/>
        <w:gridCol w:w="373"/>
        <w:gridCol w:w="1119"/>
        <w:gridCol w:w="40"/>
        <w:gridCol w:w="318"/>
        <w:gridCol w:w="637"/>
        <w:gridCol w:w="608"/>
        <w:gridCol w:w="266"/>
        <w:gridCol w:w="874"/>
        <w:gridCol w:w="212"/>
        <w:gridCol w:w="1909"/>
        <w:gridCol w:w="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7" w:hRule="exact"/>
          <w:jc w:val="center"/>
        </w:trPr>
        <w:tc>
          <w:tcPr>
            <w:tcW w:w="8918" w:type="dxa"/>
            <w:gridSpan w:val="15"/>
            <w:vAlign w:val="center"/>
          </w:tcPr>
          <w:p>
            <w:pPr>
              <w:spacing w:line="304" w:lineRule="exact"/>
              <w:jc w:val="center"/>
              <w:rPr>
                <w:rFonts w:ascii="黑体" w:hAnsi="华文中宋" w:eastAsia="黑体"/>
                <w:kern w:val="0"/>
                <w:sz w:val="24"/>
              </w:rPr>
            </w:pPr>
            <w:r>
              <w:rPr>
                <w:rFonts w:hint="eastAsia" w:ascii="黑体" w:hAnsi="华文中宋" w:eastAsia="黑体"/>
                <w:kern w:val="0"/>
                <w:sz w:val="24"/>
              </w:rPr>
              <w:t>（三）培训仪器及设备</w:t>
            </w:r>
            <w:r>
              <w:rPr>
                <w:rFonts w:hint="eastAsia" w:ascii="黑体" w:eastAsia="黑体"/>
                <w:kern w:val="0"/>
                <w:sz w:val="24"/>
              </w:rPr>
              <w:t>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32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设备名称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型号规格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现值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产权归属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6" w:hRule="atLeast"/>
          <w:jc w:val="center"/>
        </w:trPr>
        <w:tc>
          <w:tcPr>
            <w:tcW w:w="8918" w:type="dxa"/>
            <w:gridSpan w:val="1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  <w:r>
              <w:rPr>
                <w:rFonts w:hint="eastAsia" w:ascii="黑体" w:hAnsi="华文中宋" w:eastAsia="黑体"/>
                <w:kern w:val="0"/>
                <w:sz w:val="24"/>
              </w:rPr>
              <w:t>（四）视频监控、考勤系统（可加页）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" w:hRule="atLeast"/>
          <w:jc w:val="center"/>
        </w:trPr>
        <w:tc>
          <w:tcPr>
            <w:tcW w:w="2562" w:type="dxa"/>
            <w:gridSpan w:val="5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04" w:lineRule="exact"/>
              <w:ind w:firstLine="472"/>
              <w:jc w:val="center"/>
              <w:rPr>
                <w:rFonts w:ascii="黑体" w:hAnsi="华文中宋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40" w:hRule="exact"/>
          <w:jc w:val="center"/>
        </w:trPr>
        <w:tc>
          <w:tcPr>
            <w:tcW w:w="8931" w:type="dxa"/>
            <w:gridSpan w:val="1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华文中宋" w:eastAsia="黑体"/>
                <w:kern w:val="0"/>
                <w:sz w:val="24"/>
              </w:rPr>
            </w:pPr>
            <w:r>
              <w:rPr>
                <w:rFonts w:hint="eastAsia" w:ascii="黑体" w:hAnsi="华文中宋" w:eastAsia="黑体"/>
                <w:kern w:val="0"/>
                <w:sz w:val="24"/>
              </w:rPr>
              <w:t>（五）培训情况</w:t>
            </w:r>
            <w:r>
              <w:rPr>
                <w:rFonts w:hint="eastAsia" w:ascii="黑体" w:eastAsia="黑体"/>
                <w:kern w:val="0"/>
                <w:sz w:val="24"/>
              </w:rPr>
              <w:t>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  <w:jc w:val="center"/>
        </w:trPr>
        <w:tc>
          <w:tcPr>
            <w:tcW w:w="172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评估期培训 人数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培训合格 人数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就业人数</w:t>
            </w:r>
          </w:p>
        </w:tc>
        <w:tc>
          <w:tcPr>
            <w:tcW w:w="1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99" w:hRule="exact"/>
          <w:jc w:val="center"/>
        </w:trPr>
        <w:tc>
          <w:tcPr>
            <w:tcW w:w="86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8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169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培训期数</w:t>
            </w:r>
          </w:p>
        </w:tc>
        <w:tc>
          <w:tcPr>
            <w:tcW w:w="1829" w:type="dxa"/>
            <w:gridSpan w:val="4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培训时间地点</w:t>
            </w:r>
          </w:p>
        </w:tc>
        <w:tc>
          <w:tcPr>
            <w:tcW w:w="3017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取证人数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781" w:hRule="exact"/>
          <w:jc w:val="center"/>
        </w:trPr>
        <w:tc>
          <w:tcPr>
            <w:tcW w:w="86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取得“就业创业培训合格证”人数</w:t>
            </w:r>
          </w:p>
        </w:tc>
        <w:tc>
          <w:tcPr>
            <w:tcW w:w="19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取得“职业资格证（职业技能等级证、专项能力证）”人数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0" w:hRule="exact"/>
          <w:jc w:val="center"/>
        </w:trPr>
        <w:tc>
          <w:tcPr>
            <w:tcW w:w="86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7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hAnsi="仿宋_GB2312" w:cs="仿宋_GB2312"/>
          <w:szCs w:val="21"/>
          <w:lang w:val="zh-CN"/>
        </w:rPr>
      </w:pPr>
    </w:p>
    <w:p>
      <w:pPr>
        <w:tabs>
          <w:tab w:val="left" w:pos="4976"/>
        </w:tabs>
        <w:spacing w:line="520" w:lineRule="exact"/>
        <w:rPr>
          <w:rFonts w:ascii="黑体" w:eastAsia="黑体"/>
          <w:kern w:val="0"/>
        </w:rPr>
      </w:pPr>
      <w:r>
        <w:rPr>
          <w:rFonts w:hint="eastAsia" w:ascii="黑体" w:eastAsia="黑体"/>
          <w:kern w:val="0"/>
        </w:rPr>
        <w:t>二、就业技能培训定点机构法定代表人承诺</w:t>
      </w:r>
    </w:p>
    <w:p>
      <w:pPr>
        <w:spacing w:line="520" w:lineRule="exact"/>
        <w:ind w:firstLine="632" w:firstLineChars="200"/>
        <w:rPr>
          <w:rFonts w:ascii="仿宋_GB2312" w:hAnsi="仿宋_GB2312" w:eastAsia="仿宋_GB2312" w:cs="仿宋_GB2312"/>
          <w:spacing w:val="-6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本人</w:t>
      </w:r>
      <w:r>
        <w:rPr>
          <w:rFonts w:hint="eastAsia" w:ascii="仿宋_GB2312" w:hAnsi="仿宋_GB2312" w:eastAsia="仿宋_GB2312" w:cs="仿宋_GB2312"/>
          <w:spacing w:val="-6"/>
          <w:kern w:val="0"/>
        </w:rPr>
        <w:t>承诺此次质量评估填写的各项数据、资料反映的情况属实。</w:t>
      </w:r>
    </w:p>
    <w:p>
      <w:pPr>
        <w:tabs>
          <w:tab w:val="left" w:pos="7655"/>
        </w:tabs>
        <w:spacing w:line="520" w:lineRule="exact"/>
        <w:ind w:firstLine="620" w:firstLineChars="196"/>
        <w:rPr>
          <w:rFonts w:ascii="仿宋_GB2312" w:hAnsi="仿宋_GB2312" w:eastAsia="仿宋_GB2312" w:cs="仿宋_GB2312"/>
          <w:kern w:val="0"/>
        </w:rPr>
      </w:pPr>
    </w:p>
    <w:p>
      <w:pPr>
        <w:tabs>
          <w:tab w:val="left" w:pos="7655"/>
        </w:tabs>
        <w:spacing w:line="600" w:lineRule="exact"/>
        <w:ind w:firstLine="3264" w:firstLineChars="1033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定点机构法定代表人（签字）：</w:t>
      </w:r>
    </w:p>
    <w:p>
      <w:pPr>
        <w:spacing w:line="600" w:lineRule="exact"/>
        <w:ind w:firstLine="2632" w:firstLineChars="833"/>
        <w:rPr>
          <w:rFonts w:ascii="仿宋_GB2312" w:hAnsi="仿宋_GB2312" w:eastAsia="仿宋_GB2312" w:cs="仿宋_GB2312"/>
          <w:kern w:val="0"/>
        </w:rPr>
      </w:pPr>
    </w:p>
    <w:p>
      <w:pPr>
        <w:spacing w:line="600" w:lineRule="exact"/>
        <w:ind w:firstLine="4813" w:firstLineChars="1523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学    校（公章）</w:t>
      </w:r>
    </w:p>
    <w:p>
      <w:pPr>
        <w:spacing w:line="600" w:lineRule="exact"/>
        <w:ind w:firstLine="5372" w:firstLineChars="17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年    月    日</w:t>
      </w:r>
    </w:p>
    <w:p>
      <w:pPr>
        <w:spacing w:line="600" w:lineRule="exact"/>
        <w:rPr>
          <w:kern w:val="0"/>
        </w:rPr>
      </w:pPr>
      <w:r>
        <w:rPr>
          <w:rFonts w:hint="eastAsia" w:ascii="黑体" w:eastAsia="黑体"/>
          <w:kern w:val="0"/>
        </w:rPr>
        <w:t>三、就业技能培训定点机构检查评估表</w:t>
      </w:r>
    </w:p>
    <w:p>
      <w:pPr>
        <w:spacing w:line="600" w:lineRule="exact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（一）必备条件指标</w:t>
      </w:r>
    </w:p>
    <w:tbl>
      <w:tblPr>
        <w:tblStyle w:val="8"/>
        <w:tblW w:w="93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6"/>
        <w:gridCol w:w="1298"/>
        <w:gridCol w:w="2977"/>
        <w:gridCol w:w="2693"/>
        <w:gridCol w:w="16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72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_GB2312" w:eastAsia="楷体_GB2312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仿宋_GB2312" w:eastAsia="楷体_GB2312" w:cs="仿宋_GB2312"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9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_GB2312" w:eastAsia="楷体_GB2312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仿宋_GB2312" w:eastAsia="楷体_GB2312" w:cs="仿宋_GB2312"/>
                <w:bCs/>
                <w:kern w:val="0"/>
                <w:sz w:val="24"/>
                <w:szCs w:val="24"/>
                <w:lang w:val="zh-CN"/>
              </w:rPr>
              <w:t>评估内容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_GB2312" w:eastAsia="楷体_GB2312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仿宋_GB2312" w:eastAsia="楷体_GB2312" w:cs="仿宋_GB2312"/>
                <w:bCs/>
                <w:kern w:val="0"/>
                <w:sz w:val="24"/>
                <w:szCs w:val="24"/>
                <w:lang w:val="zh-CN"/>
              </w:rPr>
              <w:t>评估标准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_GB2312" w:eastAsia="楷体_GB2312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仿宋_GB2312" w:eastAsia="楷体_GB2312" w:cs="仿宋_GB2312"/>
                <w:bCs/>
                <w:kern w:val="0"/>
                <w:sz w:val="24"/>
                <w:szCs w:val="24"/>
                <w:lang w:val="zh-CN"/>
              </w:rPr>
              <w:t>评估要求</w:t>
            </w:r>
          </w:p>
        </w:tc>
        <w:tc>
          <w:tcPr>
            <w:tcW w:w="167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_GB2312" w:eastAsia="楷体_GB2312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_GB2312" w:hAnsi="仿宋_GB2312" w:eastAsia="楷体_GB2312" w:cs="仿宋_GB2312"/>
                <w:bCs/>
                <w:kern w:val="0"/>
                <w:sz w:val="24"/>
                <w:szCs w:val="24"/>
                <w:lang w:val="zh-CN"/>
              </w:rPr>
              <w:t xml:space="preserve">专家评审组 </w:t>
            </w:r>
            <w:r>
              <w:rPr>
                <w:rFonts w:hint="eastAsia" w:ascii="楷体_GB2312" w:hAnsi="仿宋_GB2312" w:eastAsia="楷体_GB2312" w:cs="仿宋_GB2312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仿宋_GB2312" w:eastAsia="楷体_GB2312" w:cs="仿宋_GB2312"/>
                <w:bCs/>
                <w:kern w:val="0"/>
                <w:sz w:val="24"/>
                <w:szCs w:val="24"/>
                <w:lang w:val="zh-CN"/>
              </w:rPr>
              <w:t>评估情况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4" w:hRule="atLeast"/>
          <w:jc w:val="center"/>
        </w:trPr>
        <w:tc>
          <w:tcPr>
            <w:tcW w:w="72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9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依法办学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符合国家相关政策规定的办学资格和条件，具有独立法人资格，实行独立核算，并取得人社部门或者教育部门颁发的办学许可证，批办手续完备，各种批文、许可证齐全；无重大违纪违规被处罚记录；没有弄虚作假、骗取、套取、虚报冒领培训补贴资金等行为。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现场查看办学批文、许可证、银行开户许可证、收费许可证等各类证件或备案表原件；是否存在弄虚作假、骗取补贴资金的行为，有没有相关投诉登记、处理材料等。</w:t>
            </w:r>
          </w:p>
        </w:tc>
        <w:tc>
          <w:tcPr>
            <w:tcW w:w="167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2" w:hRule="atLeast"/>
          <w:jc w:val="center"/>
        </w:trPr>
        <w:tc>
          <w:tcPr>
            <w:tcW w:w="72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9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师资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条件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有相应的教务、财务等相适应的管理人员及专、兼职教师队伍；其中专职教师人数应不少于30%，外聘教师不超过70%（兼职老师聘用合同完备），教师应有相应的资格证书、专业技术证明等；每个定点专业（项目）不少于两名教师。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资料，查看管理人员配备、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学校聘任协议、教师学历证书、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专业技术证明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等材料且每专业至少配备2名教师。</w:t>
            </w:r>
          </w:p>
        </w:tc>
        <w:tc>
          <w:tcPr>
            <w:tcW w:w="167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0" w:hRule="atLeast"/>
          <w:jc w:val="center"/>
        </w:trPr>
        <w:tc>
          <w:tcPr>
            <w:tcW w:w="72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9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办学场所及设施设备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有属于本单位所有的开展职业培训的固定场所，租用其它单位场所的应有不少于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年的租用合同（教学无危房），有相应的实训设施设备。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现场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查看、查阅场地房产证明、租赁合同、无危房；查看与培训专业相对应的实训设施设备。</w:t>
            </w:r>
          </w:p>
        </w:tc>
        <w:tc>
          <w:tcPr>
            <w:tcW w:w="167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0" w:hRule="atLeast"/>
          <w:jc w:val="center"/>
        </w:trPr>
        <w:tc>
          <w:tcPr>
            <w:tcW w:w="72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9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视频监控、考勤系统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有支持远程视频监控（录像）及指纹（人脸）识别考勤系统。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现场查看远程视频监控（录像）及指纹（人脸）识别考勤系统的使用情况及评估期内视频、考勤电子文件保存情况。</w:t>
            </w:r>
          </w:p>
        </w:tc>
        <w:tc>
          <w:tcPr>
            <w:tcW w:w="1678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Cs w:val="21"/>
                <w:lang w:val="zh-CN"/>
              </w:rPr>
            </w:pPr>
          </w:p>
        </w:tc>
      </w:tr>
    </w:tbl>
    <w:p>
      <w:pPr>
        <w:snapToGrid w:val="0"/>
        <w:spacing w:line="520" w:lineRule="exact"/>
        <w:ind w:left="-316" w:leftChars="-100" w:right="-316" w:rightChars="-100" w:firstLine="309" w:firstLineChars="150"/>
        <w:rPr>
          <w:rFonts w:ascii="仿宋_GB2312" w:eastAsia="仿宋_GB2312"/>
          <w:b/>
          <w:kern w:val="0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zh-CN"/>
        </w:rPr>
        <w:t>注：经评定必须满足全部必备条件指标，任一项评估内容不符合评估标准的列为不合格。</w:t>
      </w:r>
    </w:p>
    <w:p>
      <w:pPr>
        <w:spacing w:line="600" w:lineRule="exact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（二）规范性指标</w:t>
      </w:r>
    </w:p>
    <w:tbl>
      <w:tblPr>
        <w:tblStyle w:val="8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751"/>
        <w:gridCol w:w="2642"/>
        <w:gridCol w:w="709"/>
        <w:gridCol w:w="241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评估项目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评估标准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专家评审组检查情况/得分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一、  　 培训质量 （30分）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培训期限：培训时间达到国家、省规定的职业（工种）时间要求。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查资料。培训时间达不到规定时间要求的不得分。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培训合格率：培训合格率达95%以上。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查培训管理台帐。培训合格率95%以下的不得分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培训学员出勤率：培训学员出勤率达95%以上。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查台帐。培训学员出勤率95%以下的不得分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二、  　 教学管理 （30分）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落实教学制度、学员管理制度、学籍管理制度、就业服务制度、财务管理制度、印章管理制度等制度。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制度不健全酌情扣分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学籍管理：实行实名制培训，建立统一电子档案，完整记录学生个人信息及培训情况。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查资料。无学籍管理、无资料不得分；制度执行不严格或资料不完整酌情扣分。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档案资料：各种教学管理档案资料有专人保管并分类存放，资料完整，查找方便。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现场检查。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无档案室或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教学管理档案资料未建档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的不得分；其余的酌情扣分。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三、  　 遵纪守法 （20分）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主动接受人社、财政、纪检等相关部门指导、管理和督促检查。（10分）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未积极配合相关部门开展工作的视情扣分。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主动接受社会监督，学员满意，社会反映好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被学员投诉或被媒体曝光的，经查属实的不得分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四、 　  培训规模 （20分）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年培训规模100人（市级机构达到500人）以上，并能按文件要求申报培训补贴。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spacing w:line="320" w:lineRule="exact"/>
              <w:textAlignment w:val="baseline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查看培训台帐，年培训规模达标的得10分，不达标的按比例扣分；已全部申报培训补贴的得10分，未全部申报的按比例扣分。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95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总分值100分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</w:tbl>
    <w:p>
      <w:pPr>
        <w:tabs>
          <w:tab w:val="left" w:pos="4976"/>
        </w:tabs>
        <w:spacing w:line="520" w:lineRule="exact"/>
        <w:ind w:left="-316" w:leftChars="-100" w:firstLine="412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备注：评估综合指标分值为100分，总分低于60分评定为评估不合格。</w:t>
      </w:r>
    </w:p>
    <w:p>
      <w:pPr>
        <w:spacing w:line="600" w:lineRule="exact"/>
        <w:rPr>
          <w:rFonts w:ascii="黑体" w:eastAsia="黑体"/>
          <w:kern w:val="0"/>
        </w:rPr>
      </w:pPr>
      <w:r>
        <w:rPr>
          <w:rFonts w:hint="eastAsia" w:ascii="黑体" w:eastAsia="黑体"/>
          <w:kern w:val="0"/>
        </w:rPr>
        <w:t>四、评估意见</w:t>
      </w:r>
    </w:p>
    <w:p>
      <w:pPr>
        <w:spacing w:line="100" w:lineRule="exact"/>
        <w:rPr>
          <w:rFonts w:ascii="黑体" w:eastAsia="黑体"/>
          <w:kern w:val="0"/>
        </w:rPr>
      </w:pPr>
    </w:p>
    <w:tbl>
      <w:tblPr>
        <w:tblStyle w:val="8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专家评审组意见</w:t>
            </w:r>
          </w:p>
        </w:tc>
        <w:tc>
          <w:tcPr>
            <w:tcW w:w="7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1" w:firstLineChars="98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检查评估意见（请根据检查结果在“□”内打“√”）：</w:t>
            </w: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（1）□ 评估合格</w:t>
            </w: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评估意见：</w:t>
            </w: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（2）□ 评估不合格</w:t>
            </w:r>
          </w:p>
          <w:p>
            <w:pPr>
              <w:adjustRightInd w:val="0"/>
              <w:snapToGrid w:val="0"/>
              <w:ind w:firstLine="403" w:firstLineChars="146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原因：</w:t>
            </w:r>
          </w:p>
          <w:p>
            <w:pPr>
              <w:adjustRightInd w:val="0"/>
              <w:snapToGrid w:val="0"/>
              <w:ind w:firstLine="403" w:firstLineChars="146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03" w:firstLineChars="146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03" w:firstLineChars="146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03" w:firstLineChars="146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03" w:firstLineChars="146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03" w:firstLineChars="146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03" w:firstLineChars="146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88" w:firstLineChars="13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52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评估专家签字：</w:t>
            </w:r>
          </w:p>
          <w:p>
            <w:pPr>
              <w:adjustRightInd w:val="0"/>
              <w:snapToGrid w:val="0"/>
              <w:ind w:firstLine="552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52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692" w:firstLineChars="170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  月     日</w:t>
            </w:r>
          </w:p>
        </w:tc>
      </w:tr>
    </w:tbl>
    <w:p>
      <w:pPr>
        <w:spacing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sectPr>
      <w:footerReference r:id="rId7" w:type="default"/>
      <w:type w:val="continuous"/>
      <w:pgSz w:w="11906" w:h="16838"/>
      <w:pgMar w:top="2098" w:right="1474" w:bottom="1985" w:left="1588" w:header="0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158" w:wrap="around" w:vAnchor="text" w:hAnchor="page" w:x="9260" w:y="-647"/>
      <w:jc w:val="center"/>
      <w:rPr>
        <w:rStyle w:val="11"/>
        <w:rFonts w:ascii="仿宋_GB2312" w:eastAsia="仿宋_GB2312"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21</w:t>
    </w:r>
    <w:r>
      <w:rPr>
        <w:rFonts w:eastAsia="仿宋_GB2312"/>
        <w:sz w:val="28"/>
        <w:szCs w:val="28"/>
      </w:rPr>
      <w:fldChar w:fldCharType="end"/>
    </w:r>
    <w:r>
      <w:rPr>
        <w:rStyle w:val="11"/>
        <w:rFonts w:hint="eastAsia" w:ascii="仿宋_GB2312" w:eastAsia="仿宋_GB2312"/>
        <w:sz w:val="28"/>
        <w:szCs w:val="28"/>
      </w:rPr>
      <w:t xml:space="preserve"> — 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609" w:y="-628"/>
      <w:rPr>
        <w:rStyle w:val="11"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>—</w:t>
    </w:r>
    <w:r>
      <w:rPr>
        <w:rStyle w:val="11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20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</w:t>
    </w:r>
    <w:r>
      <w:rPr>
        <w:rStyle w:val="11"/>
        <w:rFonts w:hint="eastAsia" w:ascii="仿宋_GB2312" w:eastAsia="仿宋_GB2312"/>
        <w:sz w:val="28"/>
        <w:szCs w:val="28"/>
      </w:rPr>
      <w:t>—</w:t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609" w:y="-628"/>
      <w:rPr>
        <w:rStyle w:val="11"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>—</w:t>
    </w:r>
    <w:r>
      <w:rPr>
        <w:rStyle w:val="11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28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</w:t>
    </w:r>
    <w:r>
      <w:rPr>
        <w:rStyle w:val="11"/>
        <w:rFonts w:hint="eastAsia" w:ascii="仿宋_GB2312" w:eastAsia="仿宋_GB2312"/>
        <w:sz w:val="28"/>
        <w:szCs w:val="28"/>
      </w:rPr>
      <w:t>—</w:t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158" w:wrap="around" w:vAnchor="text" w:hAnchor="page" w:x="9260" w:y="-647"/>
      <w:jc w:val="center"/>
      <w:rPr>
        <w:rStyle w:val="11"/>
        <w:rFonts w:ascii="仿宋_GB2312" w:eastAsia="仿宋_GB2312"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29</w:t>
    </w:r>
    <w:r>
      <w:rPr>
        <w:rFonts w:eastAsia="仿宋_GB2312"/>
        <w:sz w:val="28"/>
        <w:szCs w:val="28"/>
      </w:rPr>
      <w:fldChar w:fldCharType="end"/>
    </w:r>
    <w:r>
      <w:rPr>
        <w:rStyle w:val="11"/>
        <w:rFonts w:hint="eastAsia" w:ascii="仿宋_GB2312" w:eastAsia="仿宋_GB2312"/>
        <w:sz w:val="28"/>
        <w:szCs w:val="28"/>
      </w:rPr>
      <w:t xml:space="preserve"> — 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95"/>
    <w:rsid w:val="00006CDF"/>
    <w:rsid w:val="00011723"/>
    <w:rsid w:val="00017F74"/>
    <w:rsid w:val="00027A5A"/>
    <w:rsid w:val="00027FC9"/>
    <w:rsid w:val="0004103F"/>
    <w:rsid w:val="00042FD6"/>
    <w:rsid w:val="00047A2F"/>
    <w:rsid w:val="00051D9A"/>
    <w:rsid w:val="00055098"/>
    <w:rsid w:val="00056C32"/>
    <w:rsid w:val="000612F0"/>
    <w:rsid w:val="00075603"/>
    <w:rsid w:val="00081BBC"/>
    <w:rsid w:val="00097CFC"/>
    <w:rsid w:val="000B066F"/>
    <w:rsid w:val="000B1803"/>
    <w:rsid w:val="000C02E0"/>
    <w:rsid w:val="000E03CF"/>
    <w:rsid w:val="000E3F81"/>
    <w:rsid w:val="000E76DA"/>
    <w:rsid w:val="00104C3B"/>
    <w:rsid w:val="00116E98"/>
    <w:rsid w:val="001229B3"/>
    <w:rsid w:val="00124137"/>
    <w:rsid w:val="001252FD"/>
    <w:rsid w:val="001353C7"/>
    <w:rsid w:val="00141982"/>
    <w:rsid w:val="001423ED"/>
    <w:rsid w:val="001539CE"/>
    <w:rsid w:val="00163AAD"/>
    <w:rsid w:val="00165029"/>
    <w:rsid w:val="00171EA9"/>
    <w:rsid w:val="00182036"/>
    <w:rsid w:val="00182129"/>
    <w:rsid w:val="001828D4"/>
    <w:rsid w:val="00183D5F"/>
    <w:rsid w:val="001852FE"/>
    <w:rsid w:val="00194AB3"/>
    <w:rsid w:val="001A7F47"/>
    <w:rsid w:val="001B3613"/>
    <w:rsid w:val="001C05F3"/>
    <w:rsid w:val="001C31BE"/>
    <w:rsid w:val="001C7B46"/>
    <w:rsid w:val="001D7DEF"/>
    <w:rsid w:val="001E0D2B"/>
    <w:rsid w:val="001E1DC4"/>
    <w:rsid w:val="001E210A"/>
    <w:rsid w:val="001E4299"/>
    <w:rsid w:val="001E4607"/>
    <w:rsid w:val="001F43E3"/>
    <w:rsid w:val="002073F7"/>
    <w:rsid w:val="00210185"/>
    <w:rsid w:val="0023105E"/>
    <w:rsid w:val="002361FD"/>
    <w:rsid w:val="00236FDC"/>
    <w:rsid w:val="0024605E"/>
    <w:rsid w:val="00251320"/>
    <w:rsid w:val="00253BB4"/>
    <w:rsid w:val="0025705C"/>
    <w:rsid w:val="002638A9"/>
    <w:rsid w:val="002862DA"/>
    <w:rsid w:val="00295EBF"/>
    <w:rsid w:val="002C1183"/>
    <w:rsid w:val="002C41CB"/>
    <w:rsid w:val="002C6491"/>
    <w:rsid w:val="002D02EA"/>
    <w:rsid w:val="002E1CCC"/>
    <w:rsid w:val="002E517A"/>
    <w:rsid w:val="002F15E3"/>
    <w:rsid w:val="002F4663"/>
    <w:rsid w:val="002F5BEC"/>
    <w:rsid w:val="002F6B1A"/>
    <w:rsid w:val="003041B3"/>
    <w:rsid w:val="003202BB"/>
    <w:rsid w:val="003339D3"/>
    <w:rsid w:val="00333D47"/>
    <w:rsid w:val="00341C67"/>
    <w:rsid w:val="00343639"/>
    <w:rsid w:val="003526A9"/>
    <w:rsid w:val="00361C9E"/>
    <w:rsid w:val="00364016"/>
    <w:rsid w:val="003820C3"/>
    <w:rsid w:val="00386219"/>
    <w:rsid w:val="00390206"/>
    <w:rsid w:val="00391A8B"/>
    <w:rsid w:val="00397300"/>
    <w:rsid w:val="003A0CEB"/>
    <w:rsid w:val="003A13E1"/>
    <w:rsid w:val="003D006F"/>
    <w:rsid w:val="003E1169"/>
    <w:rsid w:val="003E1E48"/>
    <w:rsid w:val="003F0D1E"/>
    <w:rsid w:val="003F59D6"/>
    <w:rsid w:val="00403C80"/>
    <w:rsid w:val="0040724A"/>
    <w:rsid w:val="00441CCB"/>
    <w:rsid w:val="004554CC"/>
    <w:rsid w:val="00457CB5"/>
    <w:rsid w:val="0047478A"/>
    <w:rsid w:val="004859AC"/>
    <w:rsid w:val="00492560"/>
    <w:rsid w:val="00497096"/>
    <w:rsid w:val="004A0691"/>
    <w:rsid w:val="004A10C4"/>
    <w:rsid w:val="004A149F"/>
    <w:rsid w:val="004A30CB"/>
    <w:rsid w:val="004B07F8"/>
    <w:rsid w:val="004B240E"/>
    <w:rsid w:val="004C1795"/>
    <w:rsid w:val="004D7A4C"/>
    <w:rsid w:val="004E212E"/>
    <w:rsid w:val="004E30E1"/>
    <w:rsid w:val="004E42F9"/>
    <w:rsid w:val="004E526D"/>
    <w:rsid w:val="004F34D3"/>
    <w:rsid w:val="00514EFC"/>
    <w:rsid w:val="00526B3A"/>
    <w:rsid w:val="005312B1"/>
    <w:rsid w:val="00531C1F"/>
    <w:rsid w:val="00541325"/>
    <w:rsid w:val="005563A6"/>
    <w:rsid w:val="00557A94"/>
    <w:rsid w:val="005615E1"/>
    <w:rsid w:val="00562A9B"/>
    <w:rsid w:val="00564B91"/>
    <w:rsid w:val="00565BB2"/>
    <w:rsid w:val="0058347D"/>
    <w:rsid w:val="00587E22"/>
    <w:rsid w:val="005A322B"/>
    <w:rsid w:val="005A797A"/>
    <w:rsid w:val="005C77B4"/>
    <w:rsid w:val="005D3481"/>
    <w:rsid w:val="005E0AF0"/>
    <w:rsid w:val="005E5923"/>
    <w:rsid w:val="005F156C"/>
    <w:rsid w:val="00634F0D"/>
    <w:rsid w:val="006352C9"/>
    <w:rsid w:val="00637EF4"/>
    <w:rsid w:val="00652F65"/>
    <w:rsid w:val="006532B8"/>
    <w:rsid w:val="006648AD"/>
    <w:rsid w:val="0066499B"/>
    <w:rsid w:val="006749B4"/>
    <w:rsid w:val="00677EA4"/>
    <w:rsid w:val="00682D9E"/>
    <w:rsid w:val="006B2A76"/>
    <w:rsid w:val="006B3231"/>
    <w:rsid w:val="006B334D"/>
    <w:rsid w:val="006B53DD"/>
    <w:rsid w:val="006C29EC"/>
    <w:rsid w:val="006D2156"/>
    <w:rsid w:val="006D57E4"/>
    <w:rsid w:val="006F3D7E"/>
    <w:rsid w:val="006F54DC"/>
    <w:rsid w:val="006F7420"/>
    <w:rsid w:val="007032E3"/>
    <w:rsid w:val="00704E8C"/>
    <w:rsid w:val="007248B5"/>
    <w:rsid w:val="007360B0"/>
    <w:rsid w:val="00750407"/>
    <w:rsid w:val="0075080E"/>
    <w:rsid w:val="00755E0E"/>
    <w:rsid w:val="00767D1C"/>
    <w:rsid w:val="00777F06"/>
    <w:rsid w:val="00785CCB"/>
    <w:rsid w:val="007A0E77"/>
    <w:rsid w:val="007A39BF"/>
    <w:rsid w:val="007B4FFD"/>
    <w:rsid w:val="007C6381"/>
    <w:rsid w:val="007E348A"/>
    <w:rsid w:val="007E6127"/>
    <w:rsid w:val="007F09D0"/>
    <w:rsid w:val="007F3703"/>
    <w:rsid w:val="008128EC"/>
    <w:rsid w:val="00817569"/>
    <w:rsid w:val="00821CAE"/>
    <w:rsid w:val="00823A50"/>
    <w:rsid w:val="00833B55"/>
    <w:rsid w:val="00837A3C"/>
    <w:rsid w:val="008521B3"/>
    <w:rsid w:val="00860A1F"/>
    <w:rsid w:val="008662FB"/>
    <w:rsid w:val="00872AFE"/>
    <w:rsid w:val="00882EDE"/>
    <w:rsid w:val="00891754"/>
    <w:rsid w:val="00896418"/>
    <w:rsid w:val="008A0BA5"/>
    <w:rsid w:val="008A2137"/>
    <w:rsid w:val="008A2765"/>
    <w:rsid w:val="008B639A"/>
    <w:rsid w:val="008C26B7"/>
    <w:rsid w:val="008D27D0"/>
    <w:rsid w:val="008D2AE3"/>
    <w:rsid w:val="008E455B"/>
    <w:rsid w:val="008E5F64"/>
    <w:rsid w:val="008F0EE4"/>
    <w:rsid w:val="008F38F8"/>
    <w:rsid w:val="008F51DF"/>
    <w:rsid w:val="0090385C"/>
    <w:rsid w:val="00903FFC"/>
    <w:rsid w:val="00905FF4"/>
    <w:rsid w:val="00906D5C"/>
    <w:rsid w:val="0091317B"/>
    <w:rsid w:val="00924B8D"/>
    <w:rsid w:val="00935DD9"/>
    <w:rsid w:val="00941887"/>
    <w:rsid w:val="00941ACA"/>
    <w:rsid w:val="009552F0"/>
    <w:rsid w:val="00956ED0"/>
    <w:rsid w:val="00962763"/>
    <w:rsid w:val="00964744"/>
    <w:rsid w:val="0097212D"/>
    <w:rsid w:val="009921BA"/>
    <w:rsid w:val="00996572"/>
    <w:rsid w:val="00996589"/>
    <w:rsid w:val="00996F8A"/>
    <w:rsid w:val="009A51C6"/>
    <w:rsid w:val="009A7FFD"/>
    <w:rsid w:val="009C7D65"/>
    <w:rsid w:val="009E6D48"/>
    <w:rsid w:val="00A1793E"/>
    <w:rsid w:val="00A33645"/>
    <w:rsid w:val="00A34FE9"/>
    <w:rsid w:val="00A918C7"/>
    <w:rsid w:val="00A95C6B"/>
    <w:rsid w:val="00AB0E26"/>
    <w:rsid w:val="00AB1FEC"/>
    <w:rsid w:val="00AB2CF0"/>
    <w:rsid w:val="00AB73FB"/>
    <w:rsid w:val="00AB7D1A"/>
    <w:rsid w:val="00AD6E4C"/>
    <w:rsid w:val="00AD7D71"/>
    <w:rsid w:val="00AE02C2"/>
    <w:rsid w:val="00AF32CC"/>
    <w:rsid w:val="00AF7619"/>
    <w:rsid w:val="00B110EA"/>
    <w:rsid w:val="00B14EB5"/>
    <w:rsid w:val="00B1777B"/>
    <w:rsid w:val="00B36CE7"/>
    <w:rsid w:val="00B42F18"/>
    <w:rsid w:val="00B576BE"/>
    <w:rsid w:val="00B6442B"/>
    <w:rsid w:val="00B661EE"/>
    <w:rsid w:val="00B72B64"/>
    <w:rsid w:val="00B95469"/>
    <w:rsid w:val="00BB17D0"/>
    <w:rsid w:val="00BC52B2"/>
    <w:rsid w:val="00BC5E80"/>
    <w:rsid w:val="00BD0F28"/>
    <w:rsid w:val="00BE1101"/>
    <w:rsid w:val="00BE442C"/>
    <w:rsid w:val="00BE75F8"/>
    <w:rsid w:val="00C10093"/>
    <w:rsid w:val="00C45FDF"/>
    <w:rsid w:val="00C5491D"/>
    <w:rsid w:val="00C612D3"/>
    <w:rsid w:val="00C814B1"/>
    <w:rsid w:val="00C86055"/>
    <w:rsid w:val="00CA0647"/>
    <w:rsid w:val="00CA20A1"/>
    <w:rsid w:val="00CA3517"/>
    <w:rsid w:val="00CB2F17"/>
    <w:rsid w:val="00CB5F77"/>
    <w:rsid w:val="00CB64B3"/>
    <w:rsid w:val="00CC5180"/>
    <w:rsid w:val="00CD2CDD"/>
    <w:rsid w:val="00CD4515"/>
    <w:rsid w:val="00CE533C"/>
    <w:rsid w:val="00CF1712"/>
    <w:rsid w:val="00D269B1"/>
    <w:rsid w:val="00D43CE8"/>
    <w:rsid w:val="00D45417"/>
    <w:rsid w:val="00D62B68"/>
    <w:rsid w:val="00D7117A"/>
    <w:rsid w:val="00D80C40"/>
    <w:rsid w:val="00D81ED2"/>
    <w:rsid w:val="00D87D5C"/>
    <w:rsid w:val="00DA6DE6"/>
    <w:rsid w:val="00DB5826"/>
    <w:rsid w:val="00DC7217"/>
    <w:rsid w:val="00DD14FF"/>
    <w:rsid w:val="00DD4A7F"/>
    <w:rsid w:val="00DD7F23"/>
    <w:rsid w:val="00DE2C58"/>
    <w:rsid w:val="00DF28AF"/>
    <w:rsid w:val="00DF3722"/>
    <w:rsid w:val="00E05639"/>
    <w:rsid w:val="00E20F54"/>
    <w:rsid w:val="00E236B5"/>
    <w:rsid w:val="00E276C5"/>
    <w:rsid w:val="00E328AD"/>
    <w:rsid w:val="00E35EA3"/>
    <w:rsid w:val="00E83D4F"/>
    <w:rsid w:val="00E87500"/>
    <w:rsid w:val="00EB611B"/>
    <w:rsid w:val="00EC1B6A"/>
    <w:rsid w:val="00EC5A0E"/>
    <w:rsid w:val="00ED37F8"/>
    <w:rsid w:val="00ED38B3"/>
    <w:rsid w:val="00ED47CF"/>
    <w:rsid w:val="00EE6C17"/>
    <w:rsid w:val="00EF1D02"/>
    <w:rsid w:val="00EF62F8"/>
    <w:rsid w:val="00EF6BC2"/>
    <w:rsid w:val="00EF6BD7"/>
    <w:rsid w:val="00EF6C02"/>
    <w:rsid w:val="00F06090"/>
    <w:rsid w:val="00F14C5F"/>
    <w:rsid w:val="00F22624"/>
    <w:rsid w:val="00F4368C"/>
    <w:rsid w:val="00F44037"/>
    <w:rsid w:val="00F46564"/>
    <w:rsid w:val="00F87095"/>
    <w:rsid w:val="00FA1CBF"/>
    <w:rsid w:val="00FA5CCD"/>
    <w:rsid w:val="00FB7039"/>
    <w:rsid w:val="00FC521C"/>
    <w:rsid w:val="00FF3FEA"/>
    <w:rsid w:val="06063F72"/>
    <w:rsid w:val="23B456DF"/>
    <w:rsid w:val="2AC23BE0"/>
    <w:rsid w:val="37C57F01"/>
    <w:rsid w:val="3E771662"/>
    <w:rsid w:val="40F64D8C"/>
    <w:rsid w:val="41583092"/>
    <w:rsid w:val="4DCD51D2"/>
    <w:rsid w:val="58791A80"/>
    <w:rsid w:val="5FFAB2A2"/>
    <w:rsid w:val="69445BAC"/>
    <w:rsid w:val="6FEE017D"/>
    <w:rsid w:val="7911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paragraph" w:customStyle="1" w:styleId="13">
    <w:name w:val="Char Char Char1 Char Char Char Char"/>
    <w:basedOn w:val="1"/>
    <w:qFormat/>
    <w:uiPriority w:val="0"/>
    <w:rPr>
      <w:sz w:val="21"/>
      <w:szCs w:val="24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36890;&#30693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 模板</Template>
  <Company>Microsoft</Company>
  <Pages>1</Pages>
  <Words>1483</Words>
  <Characters>8456</Characters>
  <Lines>70</Lines>
  <Paragraphs>19</Paragraphs>
  <TotalTime>184</TotalTime>
  <ScaleCrop>false</ScaleCrop>
  <LinksUpToDate>false</LinksUpToDate>
  <CharactersWithSpaces>9920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2018-05-31T01:56:00Z</dcterms:created>
  <dc:creator>PC</dc:creator>
  <cp:lastModifiedBy>greatwall</cp:lastModifiedBy>
  <cp:lastPrinted>2018-05-31T08:36:00Z</cp:lastPrinted>
  <dcterms:modified xsi:type="dcterms:W3CDTF">2023-07-05T15:38:16Z</dcterms:modified>
  <dc:title>关于确定牛菲菲等198名同志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